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E" w:rsidRPr="003E2755" w:rsidRDefault="003E2755" w:rsidP="00CB166E">
      <w:pPr>
        <w:tabs>
          <w:tab w:val="left" w:pos="2430"/>
        </w:tabs>
        <w:spacing w:line="360" w:lineRule="auto"/>
        <w:rPr>
          <w:rFonts w:ascii="Sony Music Sans Light" w:hAnsi="Sony Music Sans Light" w:cs="Arial"/>
          <w:sz w:val="28"/>
          <w:szCs w:val="20"/>
          <w:lang w:val="en-US"/>
        </w:rPr>
      </w:pPr>
      <w:proofErr w:type="spellStart"/>
      <w:r w:rsidRPr="003E2755">
        <w:rPr>
          <w:rFonts w:ascii="Sony Music Sans Light" w:hAnsi="Sony Music Sans Light" w:cs="Arial"/>
          <w:i/>
          <w:sz w:val="28"/>
          <w:szCs w:val="20"/>
          <w:lang w:val="en-US"/>
        </w:rPr>
        <w:t>Estoy</w:t>
      </w:r>
      <w:proofErr w:type="spellEnd"/>
      <w:r w:rsidRPr="003E2755">
        <w:rPr>
          <w:rFonts w:ascii="Sony Music Sans Light" w:hAnsi="Sony Music Sans Light" w:cs="Arial"/>
          <w:i/>
          <w:sz w:val="28"/>
          <w:szCs w:val="20"/>
          <w:lang w:val="en-US"/>
        </w:rPr>
        <w:t xml:space="preserve"> Bien</w:t>
      </w:r>
      <w:r>
        <w:rPr>
          <w:rFonts w:ascii="Sony Music Sans Light" w:hAnsi="Sony Music Sans Light" w:cs="Arial"/>
          <w:sz w:val="28"/>
          <w:szCs w:val="20"/>
          <w:lang w:val="en-US"/>
        </w:rPr>
        <w:t xml:space="preserve"> de Loco </w:t>
      </w:r>
      <w:proofErr w:type="spellStart"/>
      <w:r>
        <w:rPr>
          <w:rFonts w:ascii="Sony Music Sans Light" w:hAnsi="Sony Music Sans Light" w:cs="Arial"/>
          <w:sz w:val="28"/>
          <w:szCs w:val="20"/>
          <w:lang w:val="en-US"/>
        </w:rPr>
        <w:t>Escrito</w:t>
      </w:r>
      <w:proofErr w:type="spellEnd"/>
      <w:r>
        <w:rPr>
          <w:rFonts w:ascii="Sony Music Sans Light" w:hAnsi="Sony Music Sans Light" w:cs="Arial"/>
          <w:sz w:val="28"/>
          <w:szCs w:val="20"/>
          <w:lang w:val="en-US"/>
        </w:rPr>
        <w:t xml:space="preserve"> – </w:t>
      </w:r>
      <w:r w:rsidRPr="003E2755">
        <w:rPr>
          <w:rFonts w:ascii="Sony Music Sans Light" w:hAnsi="Sony Music Sans Light" w:cs="Arial"/>
          <w:sz w:val="28"/>
          <w:szCs w:val="20"/>
          <w:lang w:val="en-US"/>
        </w:rPr>
        <w:t xml:space="preserve">Le </w:t>
      </w:r>
      <w:proofErr w:type="spellStart"/>
      <w:proofErr w:type="gramStart"/>
      <w:r w:rsidRPr="003E2755">
        <w:rPr>
          <w:rFonts w:ascii="Sony Music Sans Light" w:hAnsi="Sony Music Sans Light" w:cs="Arial"/>
          <w:sz w:val="28"/>
          <w:szCs w:val="20"/>
          <w:lang w:val="en-US"/>
        </w:rPr>
        <w:t>succès</w:t>
      </w:r>
      <w:proofErr w:type="spellEnd"/>
      <w:r w:rsidRPr="003E2755">
        <w:rPr>
          <w:rFonts w:ascii="Sony Music Sans Light" w:hAnsi="Sony Music Sans Light" w:cs="Arial"/>
          <w:sz w:val="28"/>
          <w:szCs w:val="20"/>
          <w:lang w:val="en-US"/>
        </w:rPr>
        <w:t xml:space="preserve"> ne </w:t>
      </w:r>
      <w:proofErr w:type="spellStart"/>
      <w:r w:rsidRPr="003E2755">
        <w:rPr>
          <w:rFonts w:ascii="Sony Music Sans Light" w:hAnsi="Sony Music Sans Light" w:cs="Arial"/>
          <w:sz w:val="28"/>
          <w:szCs w:val="20"/>
          <w:lang w:val="en-US"/>
        </w:rPr>
        <w:t>s’obtient</w:t>
      </w:r>
      <w:proofErr w:type="spellEnd"/>
      <w:r w:rsidRPr="003E2755">
        <w:rPr>
          <w:rFonts w:ascii="Sony Music Sans Light" w:hAnsi="Sony Music Sans Light" w:cs="Arial"/>
          <w:sz w:val="28"/>
          <w:szCs w:val="20"/>
          <w:lang w:val="en-US"/>
        </w:rPr>
        <w:t xml:space="preserve"> pas</w:t>
      </w:r>
      <w:proofErr w:type="gramEnd"/>
      <w:r w:rsidRPr="003E2755">
        <w:rPr>
          <w:rFonts w:ascii="Sony Music Sans Light" w:hAnsi="Sony Music Sans Light" w:cs="Arial"/>
          <w:sz w:val="28"/>
          <w:szCs w:val="20"/>
          <w:lang w:val="en-US"/>
        </w:rPr>
        <w:t xml:space="preserve"> sans combat</w:t>
      </w:r>
    </w:p>
    <w:p w:rsidR="00CB166E" w:rsidRPr="003E2755" w:rsidRDefault="00CB166E" w:rsidP="00CB166E">
      <w:pPr>
        <w:tabs>
          <w:tab w:val="left" w:pos="2430"/>
        </w:tabs>
        <w:spacing w:line="360" w:lineRule="auto"/>
        <w:rPr>
          <w:rFonts w:ascii="Sony Music Sans Light" w:hAnsi="Sony Music Sans Light" w:cs="Arial"/>
          <w:sz w:val="20"/>
          <w:szCs w:val="20"/>
          <w:lang w:val="en-US"/>
        </w:rPr>
      </w:pPr>
    </w:p>
    <w:p w:rsidR="00CB166E" w:rsidRPr="003E2755" w:rsidRDefault="003E2755" w:rsidP="00CB166E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b/>
          <w:sz w:val="20"/>
          <w:szCs w:val="20"/>
          <w:lang w:val="en-US"/>
        </w:rPr>
      </w:pPr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Le 31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janvier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parait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i/>
          <w:sz w:val="20"/>
          <w:szCs w:val="20"/>
          <w:lang w:val="en-US"/>
        </w:rPr>
        <w:t>Estoy</w:t>
      </w:r>
      <w:proofErr w:type="spellEnd"/>
      <w:r w:rsidRPr="003E2755">
        <w:rPr>
          <w:rFonts w:ascii="Sony Music Sans Light" w:hAnsi="Sony Music Sans Light" w:cs="Arial"/>
          <w:b/>
          <w:i/>
          <w:sz w:val="20"/>
          <w:szCs w:val="20"/>
          <w:lang w:val="en-US"/>
        </w:rPr>
        <w:t xml:space="preserve"> Bien</w:t>
      </w:r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, le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nouvel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album du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Zurichois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d’origine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colombienne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Loco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Escrito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. «Je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vais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bien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»: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tel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bilan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positif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qu’il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tire des cinq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dernières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années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écoulées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. La star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suisse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de la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musique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latino</w:t>
      </w:r>
      <w:proofErr w:type="spellEnd"/>
      <w:proofErr w:type="gram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travaillé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dur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— et la vie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n’a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pas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toujours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tendre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 xml:space="preserve"> avec </w:t>
      </w:r>
      <w:proofErr w:type="spellStart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lui</w:t>
      </w:r>
      <w:proofErr w:type="spellEnd"/>
      <w:r w:rsidRPr="003E2755">
        <w:rPr>
          <w:rFonts w:ascii="Sony Music Sans Light" w:hAnsi="Sony Music Sans Light" w:cs="Arial"/>
          <w:b/>
          <w:sz w:val="20"/>
          <w:szCs w:val="20"/>
          <w:lang w:val="en-US"/>
        </w:rPr>
        <w:t>.</w:t>
      </w:r>
    </w:p>
    <w:p w:rsidR="00CB166E" w:rsidRPr="003E2755" w:rsidRDefault="00CB166E" w:rsidP="00CB166E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2015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qu’a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commencé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success-story musicale. Avec la chanson </w:t>
      </w: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Bien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Contento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Loco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suscité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l’enthousiasme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lors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l’émission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«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Les plus grands talents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suisses</w:t>
      </w:r>
      <w:proofErr w:type="spellEnd"/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»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et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un an plus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tard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Salir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Bien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valait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titre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«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SRF 3 Best Talent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»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2017, son single </w:t>
      </w: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Sin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Ti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ritable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tube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’é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t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devenu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disque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platine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Ont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suivi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super hits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2018 avec le double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disque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platine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Adiós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et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disque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platine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Mi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Culpa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Après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avoir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désigné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«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Best Swiss Act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»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aux MTV EMAs, Loco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Escrito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fait sensation le 16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vrier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2019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lorsque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Adiós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t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nomm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«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Best Hit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»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aux Swiss Music Awards. Avec </w:t>
      </w: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Punto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(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disque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platine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), la star du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latino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sorti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fin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avril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quatri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è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single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platine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’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affil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doubler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mise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juillet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avec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tr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è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Uiui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un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titre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reggaeton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Outre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nomination aux MTV EMAs,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suisso-colombien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vu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attribuer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distinction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internationale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septembre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2019,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où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nominé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 les LUKAS Award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la section «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European Urban Act of the Year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»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Chaque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ann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les LUKAS Awards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compensent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à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Londres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des talents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européens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latinos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catégories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musique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de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l’art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du sport. Début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octobre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Loco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Escrito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sorti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single </w:t>
      </w:r>
      <w:proofErr w:type="spellStart"/>
      <w:r>
        <w:rPr>
          <w:rFonts w:ascii="Sony Music Sans Light" w:hAnsi="Sony Music Sans Light" w:cs="Arial"/>
          <w:i/>
          <w:sz w:val="20"/>
          <w:szCs w:val="20"/>
          <w:lang w:val="en-US"/>
        </w:rPr>
        <w:t>Marí</w:t>
      </w: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premier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avant-goût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Estoy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Bien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album studio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très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attendu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Celui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-ci, qui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six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mois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aboutir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préparé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partie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lors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d’une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tournée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promotion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Colombie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partie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Suisse — entre Zurich et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Tessin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produit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par Henrik Amschler (HSA), qui appose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depuis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nombreuses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années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marque sur le travail de Loco. Les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hommes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s’entendent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la perfection. “Nous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avons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un lien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télépathique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Nous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n’avons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jamais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besoin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discuter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longtemps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”,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s’enthousiasme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chanteur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Estoy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Bien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meilleur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album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j’ai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jamais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fait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Au fil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14 tracks, 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éprouve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tout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palette de sentiments et 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s’immerge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nombreux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styles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musicaux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—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pourtant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reconnait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toujours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la ‘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patte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’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Loco</w:t>
      </w:r>
      <w:r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!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’</w:t>
      </w:r>
      <w:proofErr w:type="gramEnd"/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de-CH"/>
        </w:rPr>
      </w:pP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chemin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vers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succès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n’a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bordé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roses. Né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y a 29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Medellín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Colombie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sous le nom de Nicolas Herzig, Loco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Escrito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arrivé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Suisse à six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mois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grandi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Wetzikon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canton de Zurich. Après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s’être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essayé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batterie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l’école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primaire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commencé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écrire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textes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espagnol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à faire du rap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dès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l’âge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10 ans. 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‘Je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suis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aussi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l’aise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allemand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qu’en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espagnol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je ne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parle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aucune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deux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langues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à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perfection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’,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affirme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Nicolas 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riant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. ‘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L’espagnol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langue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cœur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langue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laquelle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je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exprimer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sentiments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.’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L’émotion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au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cœur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musique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performer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chanteur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compositeur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passionné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.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de-CH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Dans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jeunesse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fondé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avec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quelques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amis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groupe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rap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LDDC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connu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un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beau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succès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Suisse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qu’à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l’étranger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avant de se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séparer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2012. 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Après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l’école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degré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diplôme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Nicolas a fait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nombreux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petits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boulots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se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consacrer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entièrement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musique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Lorsqu’un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membres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groupe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son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ami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Samir, a perdu la vie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accident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voiture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Loco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sombré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Et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pas de chance,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juste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après son apparition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‘Les plus grands talents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suisses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’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qu’il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lui-même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un grave accident de moto,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alors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petite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amie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l’époque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était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enceinte.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Loco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n’a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rien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lâché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musique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amis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fille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qui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aujourd’hui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quatre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l’ont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motivé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mettre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l’ordre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vie. ‘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Perdre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gagner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’,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comme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chante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Estoy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Bien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Si son accident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énorme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choc,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également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bénédiction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reconnait-il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depuis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lors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qu’il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donné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plein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 ‘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Aujourd’hui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je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bien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’,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déclare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Loco. 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>‘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J’ai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résolu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problèmes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vendu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plus de 100'000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singles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un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an et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demi</w:t>
      </w:r>
      <w:proofErr w:type="spellEnd"/>
      <w:r w:rsidRPr="003E2755">
        <w:rPr>
          <w:rFonts w:ascii="Arial" w:hAnsi="Arial" w:cs="Arial"/>
          <w:sz w:val="20"/>
          <w:szCs w:val="20"/>
          <w:lang w:val="de-CH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>!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Le principal,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’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’ê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tre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honn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ê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avec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toi-m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ê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savoir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qui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bon 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gr</w:t>
      </w:r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â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>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à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</w:t>
      </w:r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œ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>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guerrier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</w:t>
      </w:r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à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foi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moi-m</w:t>
      </w:r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ê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>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et </w:t>
      </w:r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à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foi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Dieu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je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je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y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arriver</w:t>
      </w:r>
      <w:proofErr w:type="spellEnd"/>
      <w:r w:rsidRPr="003E2755">
        <w:rPr>
          <w:rFonts w:ascii="Arial" w:hAnsi="Arial" w:cs="Arial"/>
          <w:sz w:val="20"/>
          <w:szCs w:val="20"/>
          <w:lang w:val="de-CH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>!</w:t>
      </w:r>
      <w:proofErr w:type="gramEnd"/>
      <w:r w:rsidRPr="003E2755">
        <w:rPr>
          <w:rFonts w:ascii="Sony Music Sans Light" w:hAnsi="Sony Music Sans Light" w:cs="Sony Music Sans Light"/>
          <w:sz w:val="20"/>
          <w:szCs w:val="20"/>
          <w:lang w:val="de-CH"/>
        </w:rPr>
        <w:t>’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Loco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’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fix</w:t>
      </w:r>
      <w:r w:rsidRPr="003E2755">
        <w:rPr>
          <w:rFonts w:ascii="Sony Music Sans Light" w:hAnsi="Sony Music Sans Light" w:cs="Sony Music Sans Light"/>
          <w:sz w:val="20"/>
          <w:szCs w:val="20"/>
          <w:lang w:val="en-US"/>
        </w:rPr>
        <w:t>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 but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montrer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fille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doit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croire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rêves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de-CH"/>
        </w:rPr>
      </w:pP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album, qui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alterne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entre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euphorie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mélancolie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émotions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jouant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sur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nombreux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styles — pop, rock,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aussi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reggaeton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cumbia.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Sensuel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et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d’inspiration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eighties,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titre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Soledad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plaît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tout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particulièrement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Loco. 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Il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parle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bien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qu’étant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en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permanence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très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entourés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les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artistes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sont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au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fond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êtres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solitaires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. ‘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femmes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viennent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puis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s’en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vont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seule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qui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reste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la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solitude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,’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chante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-t-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>.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de-CH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La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Que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Me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Vio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Nacer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se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veut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métaphore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de la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Colombie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. 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Ce pays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comme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mère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raconte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-t-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également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école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la vie.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y a beaucoup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appris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beaucoup vu.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chanteur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incontestablement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influencé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deux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patries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Intro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est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règlement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comptes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d’un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rêveur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sûr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Non sans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fierté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Loco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explique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: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“Beaucoup de gens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ont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voulu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me dissuader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suivre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chemin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voilà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où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j’en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suis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aujourd’hui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j’ai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succès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incroyable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tout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qui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passé.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Et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pourtant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pas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surprise pour nous. Tout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cela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nous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l’avions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prédit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ça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reste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tout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même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assez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dingue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.”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proofErr w:type="spellStart"/>
      <w:r>
        <w:rPr>
          <w:rFonts w:ascii="Sony Music Sans Light" w:hAnsi="Sony Music Sans Light" w:cs="Arial"/>
          <w:i/>
          <w:sz w:val="20"/>
          <w:szCs w:val="20"/>
          <w:lang w:val="en-US"/>
        </w:rPr>
        <w:t>María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single sexy et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rafraîchissant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parle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l’attirance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l’inconnu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et du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plaisir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qu’il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y a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s’y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aventurer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“Il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faut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savoir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sortir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son petit monde clos. Beaucoup de gens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voudraient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leur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vie change,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mais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ne font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rien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pour. </w:t>
      </w:r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Il</w:t>
      </w:r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faut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être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prêt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sortir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zone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confort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. Il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n’y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l’effort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évolue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” – pour Loco,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cela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ne fait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aucun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doute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 “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ta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carrière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aussi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c’est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surmontant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les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difficultés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que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tu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avances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.”</w:t>
      </w:r>
    </w:p>
    <w:p w:rsidR="003E2755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CB166E" w:rsidRPr="003E2755" w:rsidRDefault="003E2755" w:rsidP="003E2755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L’album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>Estoy</w:t>
      </w:r>
      <w:proofErr w:type="spellEnd"/>
      <w:r w:rsidRPr="003E2755">
        <w:rPr>
          <w:rFonts w:ascii="Sony Music Sans Light" w:hAnsi="Sony Music Sans Light" w:cs="Arial"/>
          <w:i/>
          <w:sz w:val="20"/>
          <w:szCs w:val="20"/>
          <w:lang w:val="en-US"/>
        </w:rPr>
        <w:t xml:space="preserve"> Bien</w:t>
      </w:r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sera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dans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les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bacs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partir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 du 31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de-CH"/>
        </w:rPr>
        <w:t>janvier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de-CH"/>
        </w:rPr>
        <w:t xml:space="preserve">. 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Loco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Escrito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participera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la première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édition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suisse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r w:rsidR="003B321D" w:rsidRPr="003E2755">
        <w:rPr>
          <w:rFonts w:ascii="Sony Music Sans Light" w:hAnsi="Sony Music Sans Light" w:cs="Arial"/>
          <w:sz w:val="20"/>
          <w:szCs w:val="20"/>
          <w:lang w:val="en-US"/>
        </w:rPr>
        <w:t>«</w:t>
      </w:r>
      <w:r w:rsidR="003B321D" w:rsidRPr="003E2755">
        <w:rPr>
          <w:rFonts w:ascii="Arial" w:hAnsi="Arial" w:cs="Arial"/>
          <w:sz w:val="20"/>
          <w:szCs w:val="20"/>
          <w:lang w:val="en-US"/>
        </w:rPr>
        <w:t> 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>Sing my Song</w:t>
      </w:r>
      <w:r w:rsidR="003B321D" w:rsidRPr="003E2755">
        <w:rPr>
          <w:rFonts w:ascii="Arial" w:hAnsi="Arial" w:cs="Arial"/>
          <w:sz w:val="20"/>
          <w:szCs w:val="20"/>
          <w:lang w:val="en-US"/>
        </w:rPr>
        <w:t> </w:t>
      </w:r>
      <w:r w:rsidR="003B321D" w:rsidRPr="003E2755">
        <w:rPr>
          <w:rFonts w:ascii="Sony Music Sans Light" w:hAnsi="Sony Music Sans Light" w:cs="Sony Music Sans Light"/>
          <w:sz w:val="20"/>
          <w:szCs w:val="20"/>
          <w:lang w:val="en-US"/>
        </w:rPr>
        <w:t>»</w:t>
      </w:r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partir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la mi-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février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avant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partir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au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mois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de mars pour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grande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tournée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à travers la Suisse.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Viendra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ensuite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l’Allemagne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, avec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mai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une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tournée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comme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special guest de Pietro Lombardi,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puis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automne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sa</w:t>
      </w:r>
      <w:proofErr w:type="spellEnd"/>
      <w:proofErr w:type="gram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propre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tournée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en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 xml:space="preserve"> tête </w:t>
      </w:r>
      <w:proofErr w:type="spellStart"/>
      <w:r w:rsidRPr="003E2755">
        <w:rPr>
          <w:rFonts w:ascii="Sony Music Sans Light" w:hAnsi="Sony Music Sans Light" w:cs="Arial"/>
          <w:sz w:val="20"/>
          <w:szCs w:val="20"/>
          <w:lang w:val="en-US"/>
        </w:rPr>
        <w:t>d’affiche</w:t>
      </w:r>
      <w:proofErr w:type="spellEnd"/>
      <w:r w:rsidRPr="003E2755">
        <w:rPr>
          <w:rFonts w:ascii="Sony Music Sans Light" w:hAnsi="Sony Music Sans Light" w:cs="Arial"/>
          <w:sz w:val="20"/>
          <w:szCs w:val="20"/>
          <w:lang w:val="en-US"/>
        </w:rPr>
        <w:t>.</w:t>
      </w:r>
      <w:bookmarkStart w:id="0" w:name="_GoBack"/>
      <w:bookmarkEnd w:id="0"/>
    </w:p>
    <w:p w:rsidR="00E913FA" w:rsidRPr="003E2755" w:rsidRDefault="00E913FA" w:rsidP="00CB166E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fr-CH"/>
        </w:rPr>
      </w:pPr>
    </w:p>
    <w:p w:rsidR="0021586F" w:rsidRPr="003E2755" w:rsidRDefault="003B321D" w:rsidP="00CB166E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  <w:hyperlink r:id="rId7" w:history="1">
        <w:r w:rsidR="00E913FA" w:rsidRPr="003E2755">
          <w:rPr>
            <w:rStyle w:val="Hyperlink"/>
            <w:rFonts w:ascii="Sony Music Sans Light" w:hAnsi="Sony Music Sans Light" w:cs="Arial"/>
            <w:sz w:val="20"/>
            <w:szCs w:val="20"/>
            <w:lang w:val="en-US"/>
          </w:rPr>
          <w:t>www.locoescrito.com</w:t>
        </w:r>
      </w:hyperlink>
    </w:p>
    <w:p w:rsidR="0021586F" w:rsidRPr="003E2755" w:rsidRDefault="0021586F" w:rsidP="00CB166E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20"/>
          <w:szCs w:val="20"/>
          <w:lang w:val="en-US"/>
        </w:rPr>
      </w:pPr>
    </w:p>
    <w:p w:rsidR="0021586F" w:rsidRPr="0021586F" w:rsidRDefault="0021586F" w:rsidP="00CB166E">
      <w:pPr>
        <w:tabs>
          <w:tab w:val="left" w:pos="2430"/>
        </w:tabs>
        <w:spacing w:line="360" w:lineRule="auto"/>
        <w:jc w:val="both"/>
        <w:rPr>
          <w:rFonts w:ascii="Sony Music Sans Light" w:hAnsi="Sony Music Sans Light" w:cs="Arial"/>
          <w:sz w:val="18"/>
          <w:szCs w:val="20"/>
          <w:lang w:val="en-US"/>
        </w:rPr>
      </w:pPr>
      <w:r w:rsidRPr="0021586F">
        <w:rPr>
          <w:rFonts w:ascii="Sony Music Sans Light" w:hAnsi="Sony Music Sans Light" w:cs="Arial"/>
          <w:sz w:val="18"/>
          <w:szCs w:val="20"/>
          <w:lang w:val="en-US"/>
        </w:rPr>
        <w:t>Sony Music Entertai</w:t>
      </w:r>
      <w:r>
        <w:rPr>
          <w:rFonts w:ascii="Sony Music Sans Light" w:hAnsi="Sony Music Sans Light" w:cs="Arial"/>
          <w:sz w:val="18"/>
          <w:szCs w:val="20"/>
          <w:lang w:val="en-US"/>
        </w:rPr>
        <w:t>nment Switzerland GmbH /</w:t>
      </w:r>
      <w:r w:rsidRPr="0021586F">
        <w:rPr>
          <w:rFonts w:ascii="Sony Music Sans Light" w:hAnsi="Sony Music Sans Light" w:cs="Arial"/>
          <w:sz w:val="18"/>
          <w:szCs w:val="20"/>
          <w:lang w:val="en-US"/>
        </w:rPr>
        <w:t xml:space="preserve"> 13.01.2020</w:t>
      </w:r>
    </w:p>
    <w:sectPr w:rsidR="0021586F" w:rsidRPr="0021586F" w:rsidSect="008D3791">
      <w:headerReference w:type="default" r:id="rId8"/>
      <w:footerReference w:type="default" r:id="rId9"/>
      <w:pgSz w:w="11906" w:h="16838"/>
      <w:pgMar w:top="720" w:right="720" w:bottom="720" w:left="72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BE" w:rsidRDefault="009D57BE" w:rsidP="00EC6B8B">
      <w:r>
        <w:separator/>
      </w:r>
    </w:p>
  </w:endnote>
  <w:endnote w:type="continuationSeparator" w:id="0">
    <w:p w:rsidR="009D57BE" w:rsidRDefault="009D57BE" w:rsidP="00EC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ny Music Sans Light">
    <w:panose1 w:val="020B0805030101010101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y Music Sans Bold">
    <w:panose1 w:val="020B08050301010101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48" w:rsidRDefault="001A1048" w:rsidP="00B86F46">
    <w:pPr>
      <w:pStyle w:val="Fuzeile"/>
      <w:tabs>
        <w:tab w:val="left" w:pos="8640"/>
        <w:tab w:val="left" w:pos="9015"/>
      </w:tabs>
      <w:jc w:val="center"/>
      <w:rPr>
        <w:b/>
        <w:sz w:val="14"/>
      </w:rPr>
    </w:pPr>
  </w:p>
  <w:p w:rsidR="001A1048" w:rsidRDefault="001A1048" w:rsidP="00B86F46">
    <w:pPr>
      <w:pStyle w:val="Fuzeile"/>
      <w:tabs>
        <w:tab w:val="left" w:pos="8640"/>
        <w:tab w:val="left" w:pos="9015"/>
      </w:tabs>
      <w:jc w:val="center"/>
      <w:rPr>
        <w:b/>
        <w:sz w:val="14"/>
      </w:rPr>
    </w:pPr>
  </w:p>
  <w:p w:rsidR="009D57BE" w:rsidRPr="00601E43" w:rsidRDefault="001A1048" w:rsidP="00B86F46">
    <w:pPr>
      <w:pStyle w:val="Fuzeile"/>
      <w:tabs>
        <w:tab w:val="left" w:pos="8640"/>
        <w:tab w:val="left" w:pos="9015"/>
      </w:tabs>
      <w:jc w:val="center"/>
      <w:rPr>
        <w:sz w:val="14"/>
      </w:rPr>
    </w:pPr>
    <w:r w:rsidRPr="001A1048">
      <w:rPr>
        <w:b/>
        <w:sz w:val="14"/>
      </w:rPr>
      <w:t>Sony Music Entertainment Switzerland GmbH</w:t>
    </w:r>
    <w:r>
      <w:rPr>
        <w:sz w:val="14"/>
      </w:rPr>
      <w:t xml:space="preserve">, </w:t>
    </w:r>
    <w:proofErr w:type="spellStart"/>
    <w:r>
      <w:rPr>
        <w:sz w:val="14"/>
      </w:rPr>
      <w:t>Letzigraben</w:t>
    </w:r>
    <w:proofErr w:type="spellEnd"/>
    <w:r>
      <w:rPr>
        <w:sz w:val="14"/>
      </w:rPr>
      <w:t xml:space="preserve"> 89, 8003 Zürich</w:t>
    </w:r>
    <w:r w:rsidRPr="001A1048">
      <w:rPr>
        <w:sz w:val="14"/>
      </w:rPr>
      <w:ptab w:relativeTo="margin" w:alignment="center" w:leader="none"/>
    </w:r>
    <w:r w:rsidRPr="001A1048">
      <w:rPr>
        <w:sz w:val="14"/>
      </w:rPr>
      <w:ptab w:relativeTo="margin" w:alignment="right" w:leader="none"/>
    </w:r>
    <w:r w:rsidRPr="001A1048">
      <w:rPr>
        <w:sz w:val="14"/>
      </w:rPr>
      <w:fldChar w:fldCharType="begin"/>
    </w:r>
    <w:r w:rsidRPr="001A1048">
      <w:rPr>
        <w:sz w:val="14"/>
      </w:rPr>
      <w:instrText>PAGE   \* MERGEFORMAT</w:instrText>
    </w:r>
    <w:r w:rsidRPr="001A1048">
      <w:rPr>
        <w:sz w:val="14"/>
      </w:rPr>
      <w:fldChar w:fldCharType="separate"/>
    </w:r>
    <w:r w:rsidR="003B321D">
      <w:rPr>
        <w:noProof/>
        <w:sz w:val="14"/>
      </w:rPr>
      <w:t>2</w:t>
    </w:r>
    <w:r w:rsidRPr="001A1048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BE" w:rsidRDefault="009D57BE" w:rsidP="00EC6B8B">
      <w:r>
        <w:separator/>
      </w:r>
    </w:p>
  </w:footnote>
  <w:footnote w:type="continuationSeparator" w:id="0">
    <w:p w:rsidR="009D57BE" w:rsidRDefault="009D57BE" w:rsidP="00EC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BE" w:rsidRDefault="009D57BE" w:rsidP="009B73ED">
    <w:pPr>
      <w:tabs>
        <w:tab w:val="left" w:pos="8355"/>
      </w:tabs>
      <w:rPr>
        <w:rFonts w:ascii="Sony Music Sans Bold" w:hAnsi="Sony Music Sans Bold"/>
        <w:bCs/>
        <w:sz w:val="24"/>
        <w:szCs w:val="20"/>
        <w:lang w:val="en-US"/>
      </w:rPr>
    </w:pPr>
    <w:r w:rsidRPr="009660A2">
      <w:rPr>
        <w:rFonts w:ascii="Arial" w:hAnsi="Arial" w:cs="Arial"/>
        <w:b/>
        <w:noProof/>
        <w:sz w:val="28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5449207</wp:posOffset>
          </wp:positionH>
          <wp:positionV relativeFrom="paragraph">
            <wp:posOffset>-44450</wp:posOffset>
          </wp:positionV>
          <wp:extent cx="1188000" cy="277200"/>
          <wp:effectExtent l="0" t="0" r="0" b="8890"/>
          <wp:wrapTight wrapText="bothSides">
            <wp:wrapPolygon edited="0">
              <wp:start x="0" y="0"/>
              <wp:lineTo x="0" y="20807"/>
              <wp:lineTo x="21138" y="20807"/>
              <wp:lineTo x="21138" y="0"/>
              <wp:lineTo x="0" y="0"/>
            </wp:wrapPolygon>
          </wp:wrapTight>
          <wp:docPr id="1" name="Bild 2" descr="http://www.sonymusic.ch/images/sonymus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http://www.sonymusic.ch/images/sonymusi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2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7BE" w:rsidRDefault="009D57BE" w:rsidP="009B73ED">
    <w:pPr>
      <w:tabs>
        <w:tab w:val="left" w:pos="8355"/>
      </w:tabs>
      <w:rPr>
        <w:rFonts w:ascii="Sony Music Sans Bold" w:hAnsi="Sony Music Sans Bold"/>
        <w:bCs/>
        <w:sz w:val="24"/>
        <w:szCs w:val="20"/>
        <w:lang w:val="en-US"/>
      </w:rPr>
    </w:pPr>
  </w:p>
  <w:p w:rsidR="009D57BE" w:rsidRDefault="009D57BE" w:rsidP="009B73ED">
    <w:pPr>
      <w:tabs>
        <w:tab w:val="left" w:pos="8355"/>
      </w:tabs>
      <w:rPr>
        <w:rFonts w:ascii="Sony Music Sans Bold" w:hAnsi="Sony Music Sans Bold"/>
        <w:bCs/>
        <w:sz w:val="24"/>
        <w:szCs w:val="20"/>
        <w:lang w:val="en-US"/>
      </w:rPr>
    </w:pPr>
    <w:r>
      <w:rPr>
        <w:rFonts w:ascii="Sony Music Sans Bold" w:hAnsi="Sony Music Sans Bold"/>
        <w:bCs/>
        <w:sz w:val="24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0534"/>
    <w:multiLevelType w:val="hybridMultilevel"/>
    <w:tmpl w:val="A0BCF8E8"/>
    <w:lvl w:ilvl="0" w:tplc="23A60060">
      <w:start w:val="1"/>
      <w:numFmt w:val="bullet"/>
      <w:lvlText w:val="-"/>
      <w:lvlJc w:val="left"/>
      <w:pPr>
        <w:ind w:left="360" w:hanging="360"/>
      </w:pPr>
      <w:rPr>
        <w:rFonts w:ascii="Sony Music Sans Light" w:eastAsia="Times New Roman" w:hAnsi="Sony Music Sans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8190D"/>
    <w:multiLevelType w:val="hybridMultilevel"/>
    <w:tmpl w:val="1FBCD2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41BF3"/>
    <w:multiLevelType w:val="hybridMultilevel"/>
    <w:tmpl w:val="0616D48C"/>
    <w:lvl w:ilvl="0" w:tplc="82321EB2">
      <w:start w:val="1"/>
      <w:numFmt w:val="decimal"/>
      <w:lvlText w:val="%1."/>
      <w:lvlJc w:val="left"/>
      <w:pPr>
        <w:ind w:left="360" w:hanging="360"/>
      </w:pPr>
      <w:rPr>
        <w:rFonts w:ascii="Sony Music Sans Light" w:eastAsia="Times New Roman" w:hAnsi="Sony Music Sans Light" w:cs="Arial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B"/>
    <w:rsid w:val="00006A19"/>
    <w:rsid w:val="00044413"/>
    <w:rsid w:val="000B31EB"/>
    <w:rsid w:val="000E2C12"/>
    <w:rsid w:val="000E46CA"/>
    <w:rsid w:val="000F6EE1"/>
    <w:rsid w:val="00100764"/>
    <w:rsid w:val="001065AE"/>
    <w:rsid w:val="00160FAF"/>
    <w:rsid w:val="001A1048"/>
    <w:rsid w:val="001B2F77"/>
    <w:rsid w:val="001C2A82"/>
    <w:rsid w:val="001C7E1C"/>
    <w:rsid w:val="0021586F"/>
    <w:rsid w:val="002208D4"/>
    <w:rsid w:val="00271444"/>
    <w:rsid w:val="002820BC"/>
    <w:rsid w:val="002B79E8"/>
    <w:rsid w:val="00321DCE"/>
    <w:rsid w:val="003861D8"/>
    <w:rsid w:val="003B321D"/>
    <w:rsid w:val="003C1E7E"/>
    <w:rsid w:val="003C290A"/>
    <w:rsid w:val="003D15D2"/>
    <w:rsid w:val="003E2755"/>
    <w:rsid w:val="003F4D4A"/>
    <w:rsid w:val="00400F24"/>
    <w:rsid w:val="00404E43"/>
    <w:rsid w:val="00414774"/>
    <w:rsid w:val="00440478"/>
    <w:rsid w:val="004A1527"/>
    <w:rsid w:val="004A2115"/>
    <w:rsid w:val="004E4FDC"/>
    <w:rsid w:val="005051FA"/>
    <w:rsid w:val="005302FA"/>
    <w:rsid w:val="00533522"/>
    <w:rsid w:val="00534C4C"/>
    <w:rsid w:val="00590076"/>
    <w:rsid w:val="00593CF1"/>
    <w:rsid w:val="005B4EA4"/>
    <w:rsid w:val="005C4AA2"/>
    <w:rsid w:val="005F4E06"/>
    <w:rsid w:val="00601E43"/>
    <w:rsid w:val="006251E4"/>
    <w:rsid w:val="00637849"/>
    <w:rsid w:val="00690EF5"/>
    <w:rsid w:val="006B0537"/>
    <w:rsid w:val="006D78C1"/>
    <w:rsid w:val="00702A17"/>
    <w:rsid w:val="00714175"/>
    <w:rsid w:val="00754E5E"/>
    <w:rsid w:val="00755210"/>
    <w:rsid w:val="00755EEC"/>
    <w:rsid w:val="00760AF7"/>
    <w:rsid w:val="007766E1"/>
    <w:rsid w:val="007C384A"/>
    <w:rsid w:val="007F460F"/>
    <w:rsid w:val="008347BB"/>
    <w:rsid w:val="00841509"/>
    <w:rsid w:val="00854EB1"/>
    <w:rsid w:val="00883031"/>
    <w:rsid w:val="00895100"/>
    <w:rsid w:val="00895B97"/>
    <w:rsid w:val="008A6366"/>
    <w:rsid w:val="008D3791"/>
    <w:rsid w:val="008E59FF"/>
    <w:rsid w:val="00992FA8"/>
    <w:rsid w:val="009A78CB"/>
    <w:rsid w:val="009B73ED"/>
    <w:rsid w:val="009D5312"/>
    <w:rsid w:val="009D57BE"/>
    <w:rsid w:val="009F2DAD"/>
    <w:rsid w:val="00A07A43"/>
    <w:rsid w:val="00A239BD"/>
    <w:rsid w:val="00B81F01"/>
    <w:rsid w:val="00B86F46"/>
    <w:rsid w:val="00BC7F39"/>
    <w:rsid w:val="00BD7C71"/>
    <w:rsid w:val="00BF4B67"/>
    <w:rsid w:val="00C13158"/>
    <w:rsid w:val="00C569BB"/>
    <w:rsid w:val="00C9149F"/>
    <w:rsid w:val="00CA234F"/>
    <w:rsid w:val="00CB166E"/>
    <w:rsid w:val="00CC30C2"/>
    <w:rsid w:val="00CC7A02"/>
    <w:rsid w:val="00CD232B"/>
    <w:rsid w:val="00D252EF"/>
    <w:rsid w:val="00D8372E"/>
    <w:rsid w:val="00E51C38"/>
    <w:rsid w:val="00E5384A"/>
    <w:rsid w:val="00E64719"/>
    <w:rsid w:val="00E9043F"/>
    <w:rsid w:val="00E90F43"/>
    <w:rsid w:val="00E913FA"/>
    <w:rsid w:val="00E94DD8"/>
    <w:rsid w:val="00EA533F"/>
    <w:rsid w:val="00EC6B8B"/>
    <w:rsid w:val="00EE2049"/>
    <w:rsid w:val="00EF141B"/>
    <w:rsid w:val="00F07231"/>
    <w:rsid w:val="00F1639F"/>
    <w:rsid w:val="00F543F3"/>
    <w:rsid w:val="00F57581"/>
    <w:rsid w:val="00F807E4"/>
    <w:rsid w:val="00F943FC"/>
    <w:rsid w:val="00F95A34"/>
    <w:rsid w:val="00FA3DF5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D93F51"/>
  <w15:chartTrackingRefBased/>
  <w15:docId w15:val="{BB5BB7F2-4A2E-48C5-9FF9-00B2212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B8B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B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B8B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6B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B8B"/>
    <w:rPr>
      <w:rFonts w:ascii="Helvetica" w:eastAsia="Times New Roman" w:hAnsi="Helvetica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unhideWhenUsed/>
    <w:rsid w:val="003F4D4A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de-CH" w:eastAsia="hi-IN" w:bidi="hi-IN"/>
    </w:rPr>
  </w:style>
  <w:style w:type="character" w:customStyle="1" w:styleId="KommentartextZchn">
    <w:name w:val="Kommentartext Zchn"/>
    <w:basedOn w:val="Absatz-Standardschriftart"/>
    <w:link w:val="Kommentartext"/>
    <w:rsid w:val="003F4D4A"/>
    <w:rPr>
      <w:rFonts w:ascii="Times New Roman" w:eastAsia="SimSun" w:hAnsi="Times New Roman" w:cs="Mangal"/>
      <w:kern w:val="1"/>
      <w:sz w:val="20"/>
      <w:szCs w:val="18"/>
      <w:lang w:val="de-CH" w:eastAsia="hi-IN" w:bidi="hi-IN"/>
    </w:rPr>
  </w:style>
  <w:style w:type="paragraph" w:styleId="Listenabsatz">
    <w:name w:val="List Paragraph"/>
    <w:basedOn w:val="Standard"/>
    <w:uiPriority w:val="34"/>
    <w:qFormat/>
    <w:rsid w:val="005C4A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7E1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6EE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3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79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coescri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Switzerland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Olivia, Sony Music Switzerland</dc:creator>
  <cp:keywords/>
  <dc:description/>
  <cp:lastModifiedBy>Tomovski, Nadja, Sony Music</cp:lastModifiedBy>
  <cp:revision>63</cp:revision>
  <cp:lastPrinted>2019-08-06T15:02:00Z</cp:lastPrinted>
  <dcterms:created xsi:type="dcterms:W3CDTF">2018-05-23T14:40:00Z</dcterms:created>
  <dcterms:modified xsi:type="dcterms:W3CDTF">2020-01-22T17:12:00Z</dcterms:modified>
</cp:coreProperties>
</file>